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9.4 -->
  <w:background w:color="ffffff">
    <v:background id="_x0000_s1025" filled="t" fillcolor="white"/>
  </w:background>
  <w:body>
    <w:p>
      <w:pPr>
        <w:spacing w:before="0" w:after="0"/>
        <w:jc w:val="right"/>
      </w:pPr>
      <w:r>
        <w:rPr>
          <w:rFonts w:ascii="Times New Roman" w:eastAsia="Times New Roman" w:hAnsi="Times New Roman" w:cs="Times New Roman"/>
        </w:rPr>
        <w:t xml:space="preserve">                                                                                          </w:t>
      </w:r>
      <w:r>
        <w:rPr>
          <w:rFonts w:ascii="Times New Roman" w:eastAsia="Times New Roman" w:hAnsi="Times New Roman" w:cs="Times New Roman"/>
        </w:rPr>
        <w:t xml:space="preserve">    </w:t>
      </w:r>
      <w:r>
        <w:rPr>
          <w:rFonts w:ascii="Times New Roman" w:eastAsia="Times New Roman" w:hAnsi="Times New Roman" w:cs="Times New Roman"/>
        </w:rPr>
        <w:t xml:space="preserve">                   </w:t>
      </w:r>
      <w:r>
        <w:rPr>
          <w:rFonts w:ascii="Times New Roman" w:eastAsia="Times New Roman" w:hAnsi="Times New Roman" w:cs="Times New Roman"/>
        </w:rPr>
        <w:t>Дело № 2-2755</w:t>
      </w:r>
      <w:r>
        <w:rPr>
          <w:rFonts w:ascii="Times New Roman" w:eastAsia="Times New Roman" w:hAnsi="Times New Roman" w:cs="Times New Roman"/>
        </w:rPr>
        <w:t>-2602/26</w:t>
      </w:r>
    </w:p>
    <w:p>
      <w:pPr>
        <w:spacing w:before="0" w:after="0"/>
        <w:jc w:val="right"/>
      </w:pPr>
      <w:r>
        <w:rPr>
          <w:rFonts w:ascii="Times New Roman" w:eastAsia="Times New Roman" w:hAnsi="Times New Roman" w:cs="Times New Roman"/>
        </w:rPr>
        <w:t>УИД</w:t>
      </w:r>
      <w:r>
        <w:rPr>
          <w:rFonts w:ascii="Tahoma" w:eastAsia="Tahoma" w:hAnsi="Tahoma" w:cs="Tahoma"/>
          <w:b/>
          <w:bCs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86MS0057-</w:t>
      </w:r>
      <w:r>
        <w:rPr>
          <w:rStyle w:val="cat-PhoneNumbergrp-18rplc-0"/>
          <w:rFonts w:ascii="Times New Roman" w:eastAsia="Times New Roman" w:hAnsi="Times New Roman" w:cs="Times New Roman"/>
          <w:sz w:val="20"/>
          <w:szCs w:val="20"/>
        </w:rPr>
        <w:t>телефон</w:t>
      </w:r>
      <w:r>
        <w:rPr>
          <w:rFonts w:ascii="Times New Roman" w:eastAsia="Times New Roman" w:hAnsi="Times New Roman" w:cs="Times New Roman"/>
          <w:sz w:val="20"/>
          <w:szCs w:val="20"/>
        </w:rPr>
        <w:t>-</w:t>
      </w:r>
      <w:r>
        <w:rPr>
          <w:rStyle w:val="cat-PhoneNumbergrp-19rplc-1"/>
          <w:rFonts w:ascii="Times New Roman" w:eastAsia="Times New Roman" w:hAnsi="Times New Roman" w:cs="Times New Roman"/>
          <w:sz w:val="20"/>
          <w:szCs w:val="20"/>
        </w:rPr>
        <w:t>телефон</w:t>
      </w:r>
      <w:r>
        <w:rPr>
          <w:rFonts w:ascii="Times New Roman" w:eastAsia="Times New Roman" w:hAnsi="Times New Roman" w:cs="Times New Roman"/>
          <w:sz w:val="20"/>
          <w:szCs w:val="20"/>
        </w:rPr>
        <w:t>-96</w:t>
      </w:r>
    </w:p>
    <w:p>
      <w:pPr>
        <w:keepNext/>
        <w:spacing w:before="0" w:after="0"/>
        <w:jc w:val="center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РЕШЕНИЕ</w:t>
      </w:r>
    </w:p>
    <w:p>
      <w:pPr>
        <w:keepNext/>
        <w:spacing w:before="0" w:after="0"/>
        <w:jc w:val="center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Именем Российской Федерации</w:t>
      </w:r>
    </w:p>
    <w:p>
      <w:pPr>
        <w:keepNext/>
        <w:spacing w:before="0" w:after="0"/>
        <w:jc w:val="center"/>
        <w:rPr>
          <w:sz w:val="22"/>
          <w:szCs w:val="22"/>
        </w:rPr>
      </w:pPr>
      <w:r>
        <w:rPr>
          <w:rFonts w:ascii="Times New Roman" w:eastAsia="Times New Roman" w:hAnsi="Times New Roman" w:cs="Times New Roman"/>
          <w:sz w:val="22"/>
          <w:szCs w:val="22"/>
        </w:rPr>
        <w:t>(резолютивная часть)</w:t>
      </w:r>
    </w:p>
    <w:p>
      <w:pPr>
        <w:spacing w:before="0" w:after="0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г. Сургут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                                                                                       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                         </w:t>
      </w:r>
      <w:r>
        <w:rPr>
          <w:rFonts w:ascii="Times New Roman" w:eastAsia="Times New Roman" w:hAnsi="Times New Roman" w:cs="Times New Roman"/>
          <w:sz w:val="26"/>
          <w:szCs w:val="26"/>
        </w:rPr>
        <w:t>08 июл</w:t>
      </w:r>
      <w:r>
        <w:rPr>
          <w:rFonts w:ascii="Times New Roman" w:eastAsia="Times New Roman" w:hAnsi="Times New Roman" w:cs="Times New Roman"/>
          <w:sz w:val="26"/>
          <w:szCs w:val="26"/>
        </w:rPr>
        <w:t>я 2026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года</w:t>
      </w:r>
    </w:p>
    <w:p>
      <w:pPr>
        <w:spacing w:before="0" w:after="0"/>
        <w:ind w:firstLine="720"/>
        <w:jc w:val="both"/>
        <w:rPr>
          <w:sz w:val="26"/>
          <w:szCs w:val="26"/>
        </w:rPr>
      </w:pPr>
    </w:p>
    <w:p>
      <w:pPr>
        <w:spacing w:before="0" w:after="0"/>
        <w:ind w:firstLine="567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Мировой судья судебного участка № 2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Сургутского судебного района города окружного значения Сургута Бордунов М.Б., при секретаре судебного заседания </w:t>
      </w:r>
      <w:r>
        <w:rPr>
          <w:rFonts w:ascii="Times New Roman" w:eastAsia="Times New Roman" w:hAnsi="Times New Roman" w:cs="Times New Roman"/>
          <w:sz w:val="26"/>
          <w:szCs w:val="26"/>
        </w:rPr>
        <w:t>Куликовой О.П.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, рассмотрев в открытом судебном заседании гражданское дело по иску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Сургутского городского муниципального унитарного предприятия «Городские тепловые сети»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к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Маколовой Ирине Игоревне </w:t>
      </w:r>
      <w:r>
        <w:rPr>
          <w:rFonts w:ascii="Times New Roman" w:eastAsia="Times New Roman" w:hAnsi="Times New Roman" w:cs="Times New Roman"/>
          <w:sz w:val="26"/>
          <w:szCs w:val="26"/>
        </w:rPr>
        <w:t>о взыскании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задолженности по оплате коммунальных услуг, пени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руководствуя</w:t>
      </w:r>
      <w:r>
        <w:rPr>
          <w:rFonts w:ascii="Times New Roman" w:eastAsia="Times New Roman" w:hAnsi="Times New Roman" w:cs="Times New Roman"/>
          <w:sz w:val="26"/>
          <w:szCs w:val="26"/>
        </w:rPr>
        <w:t>сь ст.ст. 167, 194-199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Гражданского процессуального кодекса Российской Федерации,</w:t>
      </w:r>
    </w:p>
    <w:p>
      <w:pPr>
        <w:spacing w:before="0" w:after="0"/>
        <w:ind w:firstLine="567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 </w:t>
      </w:r>
    </w:p>
    <w:p>
      <w:pPr>
        <w:spacing w:before="0" w:after="0"/>
        <w:ind w:firstLine="567"/>
        <w:jc w:val="center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РЕШИЛ:</w:t>
      </w:r>
    </w:p>
    <w:p>
      <w:pPr>
        <w:spacing w:before="0" w:after="0"/>
        <w:ind w:firstLine="567"/>
        <w:jc w:val="both"/>
        <w:rPr>
          <w:sz w:val="26"/>
          <w:szCs w:val="26"/>
        </w:rPr>
      </w:pPr>
    </w:p>
    <w:p>
      <w:pPr>
        <w:spacing w:before="0" w:after="0"/>
        <w:ind w:firstLine="567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Иск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Сургутского городского муниципального унитарного предприятия «Городские тепловые сети»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к </w:t>
      </w:r>
      <w:r>
        <w:rPr>
          <w:rFonts w:ascii="Times New Roman" w:eastAsia="Times New Roman" w:hAnsi="Times New Roman" w:cs="Times New Roman"/>
          <w:sz w:val="26"/>
          <w:szCs w:val="26"/>
        </w:rPr>
        <w:t>Маколовой Ирине Игоревне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о взыскании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задолженности по оплате коммунальных услуг, пени – </w:t>
      </w:r>
      <w:r>
        <w:rPr>
          <w:rFonts w:ascii="Times New Roman" w:eastAsia="Times New Roman" w:hAnsi="Times New Roman" w:cs="Times New Roman"/>
          <w:sz w:val="26"/>
          <w:szCs w:val="26"/>
        </w:rPr>
        <w:t>удовлетворить.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 </w:t>
      </w:r>
    </w:p>
    <w:p>
      <w:pPr>
        <w:spacing w:before="0" w:after="0"/>
        <w:ind w:firstLine="567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 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Взыскать </w:t>
      </w:r>
      <w:r>
        <w:rPr>
          <w:rFonts w:ascii="Times New Roman" w:eastAsia="Times New Roman" w:hAnsi="Times New Roman" w:cs="Times New Roman"/>
          <w:sz w:val="26"/>
          <w:szCs w:val="26"/>
        </w:rPr>
        <w:t>с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Маколовой Ирины Игоревны, </w:t>
      </w:r>
      <w:r>
        <w:rPr>
          <w:rStyle w:val="cat-PassportDatagrp-16rplc-11"/>
          <w:rFonts w:ascii="Times New Roman" w:eastAsia="Times New Roman" w:hAnsi="Times New Roman" w:cs="Times New Roman"/>
          <w:sz w:val="26"/>
          <w:szCs w:val="26"/>
        </w:rPr>
        <w:t>паспортные данные</w:t>
      </w:r>
      <w:r>
        <w:rPr>
          <w:rFonts w:ascii="Times New Roman" w:eastAsia="Times New Roman" w:hAnsi="Times New Roman" w:cs="Times New Roman"/>
          <w:sz w:val="26"/>
          <w:szCs w:val="26"/>
        </w:rPr>
        <w:t>, в пользу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Сургутского городского муниципального унитарного предприятия «Городские тепловые сети», ИНН </w:t>
      </w:r>
      <w:r>
        <w:rPr>
          <w:rStyle w:val="cat-PhoneNumbergrp-20rplc-13"/>
          <w:rFonts w:ascii="Times New Roman" w:eastAsia="Times New Roman" w:hAnsi="Times New Roman" w:cs="Times New Roman"/>
          <w:sz w:val="26"/>
          <w:szCs w:val="26"/>
        </w:rPr>
        <w:t>телефон</w:t>
      </w:r>
      <w:r>
        <w:rPr>
          <w:rFonts w:ascii="Times New Roman" w:eastAsia="Times New Roman" w:hAnsi="Times New Roman" w:cs="Times New Roman"/>
          <w:sz w:val="26"/>
          <w:szCs w:val="26"/>
        </w:rPr>
        <w:t>, задолженность по оплате комму</w:t>
      </w:r>
      <w:r>
        <w:rPr>
          <w:rFonts w:ascii="Times New Roman" w:eastAsia="Times New Roman" w:hAnsi="Times New Roman" w:cs="Times New Roman"/>
          <w:sz w:val="26"/>
          <w:szCs w:val="26"/>
        </w:rPr>
        <w:t>нальной услуги за период с 01.12.2024 по 31.03.2025 в сумме 20 712 рублей 07 копеек, пени за период с 11.01.2025 по 02.04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.2026 в размере </w:t>
      </w:r>
      <w:r>
        <w:rPr>
          <w:rFonts w:ascii="Times New Roman" w:eastAsia="Times New Roman" w:hAnsi="Times New Roman" w:cs="Times New Roman"/>
          <w:sz w:val="26"/>
          <w:szCs w:val="26"/>
        </w:rPr>
        <w:t>5 137 рублей 17 копеек</w:t>
      </w:r>
      <w:r>
        <w:rPr>
          <w:rFonts w:ascii="Times New Roman" w:eastAsia="Times New Roman" w:hAnsi="Times New Roman" w:cs="Times New Roman"/>
          <w:sz w:val="26"/>
          <w:szCs w:val="26"/>
        </w:rPr>
        <w:t>; а также судебные расходы по оплате государственной пошлины в размере 4 000 рублей</w:t>
      </w:r>
      <w:r>
        <w:rPr>
          <w:rFonts w:ascii="Times New Roman" w:eastAsia="Times New Roman" w:hAnsi="Times New Roman" w:cs="Times New Roman"/>
          <w:sz w:val="26"/>
          <w:szCs w:val="26"/>
        </w:rPr>
        <w:t>.</w:t>
      </w:r>
    </w:p>
    <w:p>
      <w:pPr>
        <w:spacing w:before="0" w:after="0"/>
        <w:ind w:firstLine="567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Решение суда считать исполненным, в связи с полным добровольным погашением ответчиком задолженности по основному долгу, пени и судебным расходам, до судебного заседания.</w:t>
      </w:r>
    </w:p>
    <w:p>
      <w:pPr>
        <w:spacing w:before="0" w:after="0"/>
        <w:jc w:val="both"/>
        <w:rPr>
          <w:sz w:val="26"/>
          <w:szCs w:val="26"/>
        </w:rPr>
      </w:pPr>
      <w:r>
        <w:rPr>
          <w:sz w:val="26"/>
          <w:szCs w:val="26"/>
        </w:rPr>
        <w:tab/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Разъяснить сторонам, что заявление о составлении мотивированного решения суда может быть подано в течение трёх дней со дня объявления резолютивной части решения суда, если лица, участвующие в деле, их представители присутствовали в судебном заседании; в течение пятнадцати дней со дня объявления резолютивной части решения суда, если лица, </w:t>
      </w:r>
      <w:r>
        <w:rPr>
          <w:rFonts w:ascii="Times New Roman" w:eastAsia="Times New Roman" w:hAnsi="Times New Roman" w:cs="Times New Roman"/>
          <w:sz w:val="26"/>
          <w:szCs w:val="26"/>
        </w:rPr>
        <w:t>участвующие в деле, их представители не присутствовали в судебном заседании.</w:t>
      </w:r>
    </w:p>
    <w:p>
      <w:pPr>
        <w:spacing w:before="0" w:after="0"/>
        <w:ind w:firstLine="708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Решение может быть обжаловано в Сургутский городской суд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ХМАО-Югры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в течение месяца со дня принятия решения суда в окончательной форме, путем подачи апелляционной жалобы через мирового судью судебного участка № 2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Сургутского судебного района </w:t>
      </w:r>
      <w:r>
        <w:rPr>
          <w:rFonts w:ascii="Times New Roman" w:eastAsia="Times New Roman" w:hAnsi="Times New Roman" w:cs="Times New Roman"/>
          <w:sz w:val="26"/>
          <w:szCs w:val="26"/>
        </w:rPr>
        <w:t>города окружного значения Сургут</w:t>
      </w:r>
      <w:r>
        <w:rPr>
          <w:rFonts w:ascii="Times New Roman" w:eastAsia="Times New Roman" w:hAnsi="Times New Roman" w:cs="Times New Roman"/>
          <w:sz w:val="26"/>
          <w:szCs w:val="26"/>
        </w:rPr>
        <w:t>а ХМАО-Югры</w:t>
      </w:r>
      <w:r>
        <w:rPr>
          <w:rFonts w:ascii="Times New Roman" w:eastAsia="Times New Roman" w:hAnsi="Times New Roman" w:cs="Times New Roman"/>
          <w:sz w:val="26"/>
          <w:szCs w:val="26"/>
        </w:rPr>
        <w:t>.</w:t>
      </w:r>
    </w:p>
    <w:p>
      <w:pPr>
        <w:spacing w:before="0" w:after="0"/>
        <w:rPr>
          <w:sz w:val="26"/>
          <w:szCs w:val="26"/>
        </w:rPr>
      </w:pPr>
    </w:p>
    <w:p>
      <w:pPr>
        <w:spacing w:before="0" w:after="0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Мировой судья</w:t>
      </w:r>
      <w:r>
        <w:rPr>
          <w:rFonts w:ascii="Times New Roman" w:eastAsia="Times New Roman" w:hAnsi="Times New Roman" w:cs="Times New Roman"/>
          <w:sz w:val="26"/>
          <w:szCs w:val="26"/>
        </w:rPr>
        <w:tab/>
      </w:r>
      <w:r>
        <w:rPr>
          <w:rFonts w:ascii="Times New Roman" w:eastAsia="Times New Roman" w:hAnsi="Times New Roman" w:cs="Times New Roman"/>
          <w:sz w:val="26"/>
          <w:szCs w:val="26"/>
        </w:rPr>
        <w:tab/>
      </w:r>
      <w:r>
        <w:rPr>
          <w:rFonts w:ascii="Times New Roman" w:eastAsia="Times New Roman" w:hAnsi="Times New Roman" w:cs="Times New Roman"/>
          <w:sz w:val="26"/>
          <w:szCs w:val="26"/>
        </w:rPr>
        <w:tab/>
      </w:r>
      <w:r>
        <w:rPr>
          <w:rFonts w:ascii="Times New Roman" w:eastAsia="Times New Roman" w:hAnsi="Times New Roman" w:cs="Times New Roman"/>
          <w:sz w:val="26"/>
          <w:szCs w:val="26"/>
        </w:rPr>
        <w:tab/>
      </w:r>
      <w:r>
        <w:rPr>
          <w:rFonts w:ascii="Times New Roman" w:eastAsia="Times New Roman" w:hAnsi="Times New Roman" w:cs="Times New Roman"/>
          <w:sz w:val="26"/>
          <w:szCs w:val="26"/>
        </w:rPr>
        <w:tab/>
      </w:r>
      <w:r>
        <w:rPr>
          <w:rFonts w:ascii="Times New Roman" w:eastAsia="Times New Roman" w:hAnsi="Times New Roman" w:cs="Times New Roman"/>
          <w:sz w:val="26"/>
          <w:szCs w:val="26"/>
        </w:rPr>
        <w:tab/>
      </w:r>
      <w:r>
        <w:rPr>
          <w:rFonts w:ascii="Times New Roman" w:eastAsia="Times New Roman" w:hAnsi="Times New Roman" w:cs="Times New Roman"/>
          <w:sz w:val="26"/>
          <w:szCs w:val="26"/>
        </w:rPr>
        <w:tab/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                                    </w:t>
      </w:r>
      <w:r>
        <w:rPr>
          <w:rFonts w:ascii="Times New Roman" w:eastAsia="Times New Roman" w:hAnsi="Times New Roman" w:cs="Times New Roman"/>
          <w:sz w:val="26"/>
          <w:szCs w:val="26"/>
        </w:rPr>
        <w:t>М.Б. Бордунов</w:t>
      </w:r>
    </w:p>
    <w:p>
      <w:pPr>
        <w:spacing w:before="0" w:after="0"/>
        <w:jc w:val="both"/>
        <w:rPr>
          <w:sz w:val="16"/>
          <w:szCs w:val="16"/>
        </w:rPr>
      </w:pPr>
    </w:p>
    <w:p>
      <w:pPr>
        <w:spacing w:before="0" w:after="0"/>
        <w:jc w:val="both"/>
        <w:rPr>
          <w:sz w:val="16"/>
          <w:szCs w:val="16"/>
        </w:rPr>
      </w:pPr>
    </w:p>
    <w:p>
      <w:pPr>
        <w:spacing w:before="0" w:after="0"/>
        <w:jc w:val="both"/>
        <w:rPr>
          <w:sz w:val="16"/>
          <w:szCs w:val="16"/>
        </w:rPr>
      </w:pPr>
      <w:r>
        <w:rPr>
          <w:rFonts w:ascii="Times New Roman" w:eastAsia="Times New Roman" w:hAnsi="Times New Roman" w:cs="Times New Roman"/>
          <w:sz w:val="16"/>
          <w:szCs w:val="16"/>
        </w:rPr>
        <w:t xml:space="preserve">КОПИЯ ВЕРНА </w:t>
      </w:r>
    </w:p>
    <w:p>
      <w:pPr>
        <w:spacing w:before="0" w:after="0"/>
        <w:jc w:val="both"/>
        <w:rPr>
          <w:sz w:val="16"/>
          <w:szCs w:val="16"/>
        </w:rPr>
      </w:pPr>
      <w:r>
        <w:rPr>
          <w:rFonts w:ascii="Times New Roman" w:eastAsia="Times New Roman" w:hAnsi="Times New Roman" w:cs="Times New Roman"/>
          <w:sz w:val="16"/>
          <w:szCs w:val="16"/>
        </w:rPr>
        <w:t>М</w:t>
      </w:r>
      <w:r>
        <w:rPr>
          <w:rFonts w:ascii="Times New Roman" w:eastAsia="Times New Roman" w:hAnsi="Times New Roman" w:cs="Times New Roman"/>
          <w:sz w:val="16"/>
          <w:szCs w:val="16"/>
        </w:rPr>
        <w:t>и</w:t>
      </w:r>
      <w:r>
        <w:rPr>
          <w:rFonts w:ascii="Times New Roman" w:eastAsia="Times New Roman" w:hAnsi="Times New Roman" w:cs="Times New Roman"/>
          <w:sz w:val="16"/>
          <w:szCs w:val="16"/>
        </w:rPr>
        <w:t>ровой судья судебного участка №2</w:t>
      </w:r>
      <w:r>
        <w:rPr>
          <w:rFonts w:ascii="Times New Roman" w:eastAsia="Times New Roman" w:hAnsi="Times New Roman" w:cs="Times New Roman"/>
          <w:sz w:val="16"/>
          <w:szCs w:val="16"/>
        </w:rPr>
        <w:t xml:space="preserve"> Сургутского</w:t>
      </w:r>
    </w:p>
    <w:p>
      <w:pPr>
        <w:spacing w:before="0" w:after="0"/>
        <w:jc w:val="both"/>
        <w:rPr>
          <w:sz w:val="16"/>
          <w:szCs w:val="16"/>
        </w:rPr>
      </w:pPr>
      <w:r>
        <w:rPr>
          <w:rFonts w:ascii="Times New Roman" w:eastAsia="Times New Roman" w:hAnsi="Times New Roman" w:cs="Times New Roman"/>
          <w:sz w:val="16"/>
          <w:szCs w:val="16"/>
        </w:rPr>
        <w:t>судебного района города окружного значения Сургута</w:t>
      </w:r>
    </w:p>
    <w:p>
      <w:pPr>
        <w:spacing w:before="0" w:after="0"/>
        <w:jc w:val="both"/>
        <w:rPr>
          <w:sz w:val="16"/>
          <w:szCs w:val="16"/>
        </w:rPr>
      </w:pPr>
      <w:r>
        <w:rPr>
          <w:rFonts w:ascii="Times New Roman" w:eastAsia="Times New Roman" w:hAnsi="Times New Roman" w:cs="Times New Roman"/>
          <w:sz w:val="16"/>
          <w:szCs w:val="16"/>
        </w:rPr>
        <w:t>ХМАО-Югры ______________________ М.Б. Бордунов</w:t>
      </w:r>
    </w:p>
    <w:p>
      <w:pPr>
        <w:spacing w:before="0" w:after="0"/>
        <w:jc w:val="both"/>
        <w:rPr>
          <w:sz w:val="16"/>
          <w:szCs w:val="16"/>
        </w:rPr>
      </w:pPr>
      <w:r>
        <w:rPr>
          <w:rFonts w:ascii="Times New Roman" w:eastAsia="Times New Roman" w:hAnsi="Times New Roman" w:cs="Times New Roman"/>
          <w:sz w:val="16"/>
          <w:szCs w:val="16"/>
        </w:rPr>
        <w:t>«_____» ______________ 2026</w:t>
      </w:r>
      <w:r>
        <w:rPr>
          <w:rFonts w:ascii="Times New Roman" w:eastAsia="Times New Roman" w:hAnsi="Times New Roman" w:cs="Times New Roman"/>
          <w:sz w:val="16"/>
          <w:szCs w:val="16"/>
        </w:rPr>
        <w:t xml:space="preserve"> года </w:t>
      </w:r>
    </w:p>
    <w:p>
      <w:pPr>
        <w:spacing w:before="0" w:after="0"/>
        <w:jc w:val="both"/>
        <w:rPr>
          <w:sz w:val="16"/>
          <w:szCs w:val="16"/>
        </w:rPr>
      </w:pPr>
      <w:r>
        <w:rPr>
          <w:rFonts w:ascii="Times New Roman" w:eastAsia="Times New Roman" w:hAnsi="Times New Roman" w:cs="Times New Roman"/>
          <w:sz w:val="16"/>
          <w:szCs w:val="16"/>
        </w:rPr>
        <w:t xml:space="preserve">Подлинный документ находится в деле № </w:t>
      </w:r>
      <w:r>
        <w:rPr>
          <w:rFonts w:ascii="Times New Roman" w:eastAsia="Times New Roman" w:hAnsi="Times New Roman" w:cs="Times New Roman"/>
          <w:sz w:val="16"/>
          <w:szCs w:val="16"/>
        </w:rPr>
        <w:t>2-2755</w:t>
      </w:r>
      <w:r>
        <w:rPr>
          <w:rFonts w:ascii="Times New Roman" w:eastAsia="Times New Roman" w:hAnsi="Times New Roman" w:cs="Times New Roman"/>
          <w:sz w:val="16"/>
          <w:szCs w:val="16"/>
        </w:rPr>
        <w:t>-2602/2026</w:t>
      </w:r>
    </w:p>
    <w:p>
      <w:pPr>
        <w:spacing w:before="0" w:after="0"/>
        <w:jc w:val="both"/>
        <w:rPr>
          <w:sz w:val="16"/>
          <w:szCs w:val="16"/>
        </w:rPr>
      </w:pPr>
      <w:r>
        <w:rPr>
          <w:rFonts w:ascii="Times New Roman" w:eastAsia="Times New Roman" w:hAnsi="Times New Roman" w:cs="Times New Roman"/>
          <w:sz w:val="16"/>
          <w:szCs w:val="16"/>
        </w:rPr>
        <w:t xml:space="preserve">Секретарь судебного заседания </w:t>
      </w:r>
    </w:p>
    <w:p>
      <w:pPr>
        <w:spacing w:before="0" w:after="0"/>
        <w:jc w:val="both"/>
        <w:rPr>
          <w:sz w:val="16"/>
          <w:szCs w:val="16"/>
        </w:rPr>
      </w:pPr>
      <w:r>
        <w:rPr>
          <w:rFonts w:ascii="Times New Roman" w:eastAsia="Times New Roman" w:hAnsi="Times New Roman" w:cs="Times New Roman"/>
          <w:sz w:val="16"/>
          <w:szCs w:val="16"/>
        </w:rPr>
        <w:t>____________________ О.П. Кулико</w:t>
      </w:r>
      <w:r>
        <w:rPr>
          <w:rFonts w:ascii="Times New Roman" w:eastAsia="Times New Roman" w:hAnsi="Times New Roman" w:cs="Times New Roman"/>
          <w:sz w:val="16"/>
          <w:szCs w:val="16"/>
        </w:rPr>
        <w:t>ва</w:t>
      </w:r>
    </w:p>
    <w:sectPr>
      <w:headerReference w:type="default" r:id="rId4"/>
      <w:pgMar w:header="708" w:footer="708"/>
      <w:cols w:space="708"/>
      <w:titlePg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/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spacing w:before="0" w:after="0"/>
      <w:jc w:val="center"/>
      <w:rPr>
        <w:sz w:val="22"/>
        <w:szCs w:val="22"/>
      </w:rPr>
    </w:pPr>
    <w:r>
      <w:rPr>
        <w:sz w:val="22"/>
        <w:szCs w:val="22"/>
      </w:rPr>
      <w:fldChar w:fldCharType="begin"/>
    </w:r>
    <w:r>
      <w:rPr>
        <w:sz w:val="22"/>
        <w:szCs w:val="22"/>
      </w:rPr>
      <w:instrText xml:space="preserve"> PAGE   \* MERGEFORMAT </w:instrText>
    </w:r>
    <w:r>
      <w:rPr>
        <w:sz w:val="22"/>
        <w:szCs w:val="22"/>
      </w:rPr>
      <w:fldChar w:fldCharType="separate"/>
    </w:r>
    <w:r>
      <w:rPr>
        <w:rFonts w:ascii="Calibri" w:eastAsia="Calibri" w:hAnsi="Calibri" w:cs="Calibri"/>
        <w:sz w:val="22"/>
        <w:szCs w:val="22"/>
      </w:rPr>
      <w:t>1</w:t>
    </w:r>
    <w:r>
      <w:rPr>
        <w:rFonts w:ascii="Calibri" w:eastAsia="Calibri" w:hAnsi="Calibri" w:cs="Calibri"/>
        <w:sz w:val="22"/>
        <w:szCs w:val="22"/>
      </w:rPr>
      <w:fldChar w:fldCharType="end"/>
    </w:r>
  </w:p>
  <w:p>
    <w:pPr>
      <w:spacing w:before="0" w:after="0"/>
      <w:rPr>
        <w:sz w:val="22"/>
        <w:szCs w:val="22"/>
      </w:rPr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displayBackgroundShape/>
  <w:defaultTabStop w:val="720"/>
  <w:noPunctuationKerning/>
  <w:characterSpacingControl w:val="doNotCompress"/>
  <w:compat/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05BCE"/>
    <w:rPr>
      <w:sz w:val="24"/>
      <w:szCs w:val="24"/>
    </w:rPr>
  </w:style>
  <w:style w:type="paragraph" w:styleId="Heading1">
    <w:name w:val="heading 1"/>
    <w:basedOn w:val="Normal"/>
    <w:next w:val="Normal"/>
    <w:qFormat/>
    <w:rsid w:val="00EF7B96"/>
    <w:pPr>
      <w:keepNext/>
      <w:spacing w:before="240" w:after="60"/>
      <w:outlineLvl w:val="0"/>
    </w:pPr>
    <w:rPr>
      <w:rFonts w:ascii="Times New Roman" w:eastAsia="Times New Roman" w:hAnsi="Times New Roman" w:cs="Times New Roman"/>
      <w:b/>
      <w:bCs/>
      <w:i w:val="0"/>
      <w:kern w:val="36"/>
      <w:sz w:val="48"/>
      <w:szCs w:val="48"/>
    </w:rPr>
  </w:style>
  <w:style w:type="paragraph" w:styleId="Heading2">
    <w:name w:val="heading 2"/>
    <w:basedOn w:val="Normal"/>
    <w:next w:val="Normal"/>
    <w:qFormat/>
    <w:rsid w:val="00EF7B96"/>
    <w:pPr>
      <w:keepNext/>
      <w:spacing w:before="240" w:after="60"/>
      <w:outlineLvl w:val="1"/>
    </w:pPr>
    <w:rPr>
      <w:rFonts w:ascii="Times New Roman" w:eastAsia="Times New Roman" w:hAnsi="Times New Roman" w:cs="Times New Roman"/>
      <w:b/>
      <w:bCs/>
      <w:i w:val="0"/>
      <w:iCs/>
      <w:sz w:val="36"/>
      <w:szCs w:val="36"/>
    </w:rPr>
  </w:style>
  <w:style w:type="paragraph" w:styleId="Heading3">
    <w:name w:val="heading 3"/>
    <w:basedOn w:val="Normal"/>
    <w:next w:val="Normal"/>
    <w:qFormat/>
    <w:rsid w:val="00EF7B96"/>
    <w:pPr>
      <w:keepNext/>
      <w:spacing w:before="240" w:after="60"/>
      <w:outlineLvl w:val="2"/>
    </w:pPr>
    <w:rPr>
      <w:rFonts w:ascii="Times New Roman" w:eastAsia="Times New Roman" w:hAnsi="Times New Roman" w:cs="Times New Roman"/>
      <w:b/>
      <w:bCs/>
      <w:i w:val="0"/>
      <w:sz w:val="28"/>
      <w:szCs w:val="28"/>
    </w:rPr>
  </w:style>
  <w:style w:type="paragraph" w:styleId="Heading4">
    <w:name w:val="heading 4"/>
    <w:basedOn w:val="Normal"/>
    <w:next w:val="Normal"/>
    <w:qFormat/>
    <w:rsid w:val="00EF7B96"/>
    <w:pPr>
      <w:keepNext/>
      <w:spacing w:before="240" w:after="60"/>
      <w:outlineLvl w:val="3"/>
    </w:pPr>
    <w:rPr>
      <w:rFonts w:ascii="Times New Roman" w:eastAsia="Times New Roman" w:hAnsi="Times New Roman" w:cs="Times New Roman"/>
      <w:b/>
      <w:bCs/>
      <w:i w:val="0"/>
      <w:sz w:val="24"/>
      <w:szCs w:val="24"/>
    </w:rPr>
  </w:style>
  <w:style w:type="paragraph" w:styleId="Heading5">
    <w:name w:val="heading 5"/>
    <w:basedOn w:val="Normal"/>
    <w:next w:val="Normal"/>
    <w:qFormat/>
    <w:rsid w:val="00EF7B96"/>
    <w:pPr>
      <w:spacing w:before="240" w:after="60"/>
      <w:outlineLvl w:val="4"/>
    </w:pPr>
    <w:rPr>
      <w:rFonts w:ascii="Times New Roman" w:eastAsia="Times New Roman" w:hAnsi="Times New Roman" w:cs="Times New Roman"/>
      <w:b/>
      <w:bCs/>
      <w:i w:val="0"/>
      <w:iCs/>
      <w:sz w:val="20"/>
      <w:szCs w:val="20"/>
    </w:rPr>
  </w:style>
  <w:style w:type="paragraph" w:styleId="Heading6">
    <w:name w:val="heading 6"/>
    <w:basedOn w:val="Normal"/>
    <w:next w:val="Normal"/>
    <w:qFormat/>
    <w:rsid w:val="00EF7B96"/>
    <w:pPr>
      <w:spacing w:before="240" w:after="60"/>
      <w:outlineLvl w:val="5"/>
    </w:pPr>
    <w:rPr>
      <w:rFonts w:ascii="Times New Roman" w:eastAsia="Times New Roman" w:hAnsi="Times New Roman" w:cs="Times New Roman"/>
      <w:b/>
      <w:bCs/>
      <w:i w:val="0"/>
      <w:sz w:val="16"/>
      <w:szCs w:val="16"/>
    </w:rPr>
  </w:style>
  <w:style w:type="character" w:default="1" w:styleId="DefaultParagraphFont">
    <w:name w:val="Default Paragraph Font"/>
    <w:semiHidden/>
  </w:style>
  <w:style w:type="character" w:customStyle="1" w:styleId="cat-PhoneNumbergrp-18rplc-0">
    <w:name w:val="cat-PhoneNumber grp-18 rplc-0"/>
    <w:basedOn w:val="DefaultParagraphFont"/>
  </w:style>
  <w:style w:type="character" w:customStyle="1" w:styleId="cat-PhoneNumbergrp-19rplc-1">
    <w:name w:val="cat-PhoneNumber grp-19 rplc-1"/>
    <w:basedOn w:val="DefaultParagraphFont"/>
  </w:style>
  <w:style w:type="character" w:customStyle="1" w:styleId="cat-PassportDatagrp-16rplc-11">
    <w:name w:val="cat-PassportData grp-16 rplc-11"/>
    <w:basedOn w:val="DefaultParagraphFont"/>
  </w:style>
  <w:style w:type="character" w:customStyle="1" w:styleId="cat-PhoneNumbergrp-20rplc-13">
    <w:name w:val="cat-PhoneNumber grp-20 rplc-13"/>
    <w:basedOn w:val="DefaultParagraphFont"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styles" Target="styles.xml" /></Relationships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